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C9" w:rsidRPr="00A21B62" w:rsidRDefault="00122AC9" w:rsidP="00122AC9">
      <w:pPr>
        <w:shd w:val="clear" w:color="auto" w:fill="7030A0"/>
        <w:jc w:val="both"/>
        <w:rPr>
          <w:rFonts w:ascii="Old English Text MT" w:hAnsi="Old English Text MT"/>
          <w:color w:val="FFFFFF" w:themeColor="background1"/>
          <w:sz w:val="160"/>
        </w:rPr>
      </w:pPr>
      <w:proofErr w:type="spellStart"/>
      <w:r w:rsidRPr="00A21B62">
        <w:rPr>
          <w:rFonts w:ascii="Old English Text MT" w:hAnsi="Old English Text MT"/>
          <w:color w:val="FFFFFF" w:themeColor="background1"/>
          <w:sz w:val="160"/>
        </w:rPr>
        <w:t>God´s</w:t>
      </w:r>
      <w:proofErr w:type="spellEnd"/>
      <w:r w:rsidRPr="00A21B62">
        <w:rPr>
          <w:rFonts w:ascii="Old English Text MT" w:hAnsi="Old English Text MT"/>
          <w:color w:val="FFFFFF" w:themeColor="background1"/>
          <w:sz w:val="160"/>
        </w:rPr>
        <w:t xml:space="preserve"> </w:t>
      </w:r>
      <w:proofErr w:type="spellStart"/>
      <w:r w:rsidRPr="00A21B62">
        <w:rPr>
          <w:rFonts w:ascii="Old English Text MT" w:hAnsi="Old English Text MT"/>
          <w:color w:val="FFFFFF" w:themeColor="background1"/>
          <w:sz w:val="160"/>
        </w:rPr>
        <w:t>Game</w:t>
      </w:r>
      <w:proofErr w:type="spellEnd"/>
    </w:p>
    <w:p w:rsidR="00122AC9" w:rsidRPr="00E66EEA" w:rsidRDefault="00122AC9" w:rsidP="00122AC9">
      <w:pPr>
        <w:jc w:val="both"/>
        <w:rPr>
          <w:rFonts w:ascii="Old English Text MT" w:hAnsi="Old English Text MT"/>
        </w:rPr>
      </w:pPr>
    </w:p>
    <w:p w:rsidR="00122AC9" w:rsidRPr="00A21B62" w:rsidRDefault="00122AC9" w:rsidP="00122AC9">
      <w:pPr>
        <w:jc w:val="center"/>
        <w:rPr>
          <w:rFonts w:ascii="Old English Text MT" w:hAnsi="Old English Text MT"/>
          <w:sz w:val="44"/>
        </w:rPr>
      </w:pPr>
      <w:r>
        <w:rPr>
          <w:rFonts w:ascii="Old English Text MT" w:hAnsi="Old English Text MT"/>
          <w:color w:val="FFFFFF" w:themeColor="background1"/>
          <w:sz w:val="52"/>
          <w:shd w:val="clear" w:color="auto" w:fill="7030A0"/>
        </w:rPr>
        <w:t>Material Cuaresma</w:t>
      </w:r>
      <w:r w:rsidRPr="00A21B62">
        <w:rPr>
          <w:rFonts w:ascii="Old English Text MT" w:hAnsi="Old English Text MT"/>
          <w:color w:val="FFFFFF" w:themeColor="background1"/>
          <w:sz w:val="52"/>
          <w:shd w:val="clear" w:color="auto" w:fill="7030A0"/>
        </w:rPr>
        <w:t xml:space="preserve"> 2021</w:t>
      </w:r>
    </w:p>
    <w:p w:rsidR="00122AC9" w:rsidRDefault="00122AC9" w:rsidP="007C58E5">
      <w:pPr>
        <w:jc w:val="both"/>
      </w:pPr>
    </w:p>
    <w:p w:rsidR="007C58E5" w:rsidRPr="00202484" w:rsidRDefault="007C58E5" w:rsidP="007C58E5">
      <w:pPr>
        <w:shd w:val="clear" w:color="auto" w:fill="7030A0"/>
        <w:jc w:val="center"/>
        <w:rPr>
          <w:rFonts w:ascii="Old English Text MT" w:hAnsi="Old English Text MT"/>
          <w:b/>
          <w:color w:val="FFFFFF" w:themeColor="background1"/>
          <w:sz w:val="44"/>
        </w:rPr>
      </w:pPr>
      <w:r w:rsidRPr="00202484">
        <w:rPr>
          <w:rFonts w:ascii="Old English Text MT" w:hAnsi="Old English Text MT"/>
          <w:b/>
          <w:color w:val="FFFFFF" w:themeColor="background1"/>
          <w:sz w:val="44"/>
        </w:rPr>
        <w:t>4ª Semana: Creatividad y Audacia</w:t>
      </w:r>
    </w:p>
    <w:p w:rsidR="004949FA" w:rsidRPr="00E66EEA" w:rsidRDefault="004949FA" w:rsidP="007C58E5">
      <w:pPr>
        <w:jc w:val="both"/>
        <w:rPr>
          <w:sz w:val="14"/>
        </w:rPr>
      </w:pPr>
    </w:p>
    <w:p w:rsidR="00E66EEA" w:rsidRDefault="00E66EEA" w:rsidP="00E66EEA">
      <w:pPr>
        <w:jc w:val="both"/>
      </w:pPr>
      <w:r>
        <w:t>Domingo 14 de marzo de 2021</w:t>
      </w:r>
    </w:p>
    <w:p w:rsidR="00E66EEA" w:rsidRPr="00E66EEA" w:rsidRDefault="00E66EEA" w:rsidP="00E66EEA">
      <w:pPr>
        <w:jc w:val="both"/>
        <w:rPr>
          <w:b/>
          <w:sz w:val="16"/>
        </w:rPr>
      </w:pPr>
    </w:p>
    <w:p w:rsidR="00E66EEA" w:rsidRPr="00191AD0" w:rsidRDefault="00E66EEA" w:rsidP="00E66EEA">
      <w:pPr>
        <w:jc w:val="both"/>
        <w:rPr>
          <w:b/>
        </w:rPr>
      </w:pPr>
      <w:r w:rsidRPr="00191AD0">
        <w:rPr>
          <w:b/>
        </w:rPr>
        <w:t>LUZ</w:t>
      </w:r>
    </w:p>
    <w:p w:rsidR="00E66EEA" w:rsidRDefault="00E66EEA" w:rsidP="00E66EEA">
      <w:pPr>
        <w:jc w:val="both"/>
      </w:pPr>
      <w:r>
        <w:t>“</w:t>
      </w:r>
      <w:r w:rsidRPr="009760A1">
        <w:t>La creatividad es la iluminación de nuestras emociones y sentidos, es el rumor que nace del corazón y que el cerebro gesta para dar forma a nuestra voz interior</w:t>
      </w:r>
      <w:r>
        <w:t>”</w:t>
      </w:r>
      <w:r w:rsidRPr="009760A1">
        <w:t>.</w:t>
      </w:r>
      <w:r>
        <w:t xml:space="preserve"> </w:t>
      </w:r>
    </w:p>
    <w:p w:rsidR="00E66EEA" w:rsidRDefault="00E66EEA" w:rsidP="00E66EEA">
      <w:pPr>
        <w:jc w:val="both"/>
      </w:pPr>
      <w:r>
        <w:t>Estamos ya en la cuarta semana de cuaresma, hemos recorrido un largo camino y hemos superado muchos niveles… ¡Ya queda poco! Estamos casi al final… No te detengas y sigue adelante…</w:t>
      </w:r>
    </w:p>
    <w:p w:rsidR="00E66EEA" w:rsidRDefault="00E66EEA" w:rsidP="00E66EEA">
      <w:pPr>
        <w:jc w:val="both"/>
      </w:pPr>
      <w:r>
        <w:t>Si consigues subirte al arco iris, este te va a permitir que pases la puerta y te lance al último nivel.</w:t>
      </w:r>
    </w:p>
    <w:p w:rsidR="00E66EEA" w:rsidRDefault="00E66EEA" w:rsidP="00E66EEA">
      <w:pPr>
        <w:jc w:val="both"/>
      </w:pPr>
      <w:r>
        <w:t xml:space="preserve">Para conseguir subir al arco iris simplemente descubre y haz que tu luz alumbre a </w:t>
      </w:r>
      <w:proofErr w:type="spellStart"/>
      <w:r>
        <w:t>tod@s</w:t>
      </w:r>
      <w:proofErr w:type="spellEnd"/>
      <w:r>
        <w:t xml:space="preserve"> los que te rodean…</w:t>
      </w:r>
    </w:p>
    <w:p w:rsidR="00E66EEA" w:rsidRDefault="00E66EEA" w:rsidP="00E66EEA">
      <w:pPr>
        <w:jc w:val="both"/>
      </w:pPr>
      <w:r>
        <w:t>Recuerda que l</w:t>
      </w:r>
      <w:r w:rsidRPr="009760A1">
        <w:t xml:space="preserve">a creatividad </w:t>
      </w:r>
      <w:r>
        <w:t>es</w:t>
      </w:r>
      <w:r w:rsidRPr="009760A1">
        <w:t xml:space="preserve"> también la capacidad de buscar </w:t>
      </w:r>
      <w:r>
        <w:t>nuevas</w:t>
      </w:r>
      <w:r w:rsidRPr="009760A1">
        <w:t xml:space="preserve"> alternativas a nuestras necesidades, </w:t>
      </w:r>
      <w:r>
        <w:t xml:space="preserve">rutinas… </w:t>
      </w:r>
      <w:r w:rsidRPr="009760A1">
        <w:t xml:space="preserve">en encontrar nuevos caminos e incluso en </w:t>
      </w:r>
      <w:r>
        <w:t>cambiar nuestra mirada… y ser luz.</w:t>
      </w:r>
    </w:p>
    <w:p w:rsidR="00E66EEA" w:rsidRDefault="00E66EEA" w:rsidP="00E66EEA">
      <w:pPr>
        <w:jc w:val="both"/>
        <w:rPr>
          <w:b/>
        </w:rPr>
      </w:pPr>
    </w:p>
    <w:p w:rsidR="00E66EEA" w:rsidRDefault="00E66EEA" w:rsidP="00E66EEA">
      <w:pPr>
        <w:jc w:val="both"/>
        <w:rPr>
          <w:b/>
        </w:rPr>
      </w:pPr>
      <w:r w:rsidRPr="00191AD0">
        <w:rPr>
          <w:b/>
        </w:rPr>
        <w:t xml:space="preserve">ENCUENTRO CON </w:t>
      </w:r>
      <w:r>
        <w:rPr>
          <w:b/>
        </w:rPr>
        <w:t>LA PALABRA</w:t>
      </w:r>
    </w:p>
    <w:p w:rsidR="00E66EEA" w:rsidRPr="00D87CAC" w:rsidRDefault="00E66EEA" w:rsidP="00E66EEA">
      <w:pPr>
        <w:jc w:val="both"/>
      </w:pPr>
      <w:r w:rsidRPr="00D87CAC">
        <w:t>Del evangelio de</w:t>
      </w:r>
      <w:r>
        <w:t xml:space="preserve"> san Juan 3,14-21</w:t>
      </w:r>
    </w:p>
    <w:p w:rsidR="00E66EEA" w:rsidRPr="00202484" w:rsidRDefault="00E66EEA" w:rsidP="00E66EEA">
      <w:pPr>
        <w:jc w:val="both"/>
        <w:rPr>
          <w:i/>
          <w:color w:val="7030A0"/>
        </w:rPr>
      </w:pPr>
      <w:r w:rsidRPr="00202484">
        <w:rPr>
          <w:i/>
          <w:color w:val="7030A0"/>
        </w:rPr>
        <w:lastRenderedPageBreak/>
        <w:t xml:space="preserve">En aquel tiempo, dijo Jesús a Nicodemo: «Lo mismo que Moisés elevó la serpiente en el desierto, así tiene que ser elevado el Hijo del hombre, para que todo el que cree en él tenga vida eterna. Tanto amó Dios al mundo que entregó a su Hijo único para que no perezca ninguno de los que creen en él, sino que tengan vida eterna. Porque Dios no mandó su Hijo al mundo para juzgar al mundo, sino para que el mundo se salve por él. El que cree en él no será juzgado; el que no cree ya está juzgado, porque no ha creído en el nombre del Hijo único de Dios. El juicio consiste en esto: que la luz vino al mundo, y los hombres prefirieron </w:t>
      </w:r>
      <w:proofErr w:type="gramStart"/>
      <w:r w:rsidRPr="00202484">
        <w:rPr>
          <w:i/>
          <w:color w:val="7030A0"/>
        </w:rPr>
        <w:t>la</w:t>
      </w:r>
      <w:proofErr w:type="gramEnd"/>
      <w:r w:rsidRPr="00202484">
        <w:rPr>
          <w:i/>
          <w:color w:val="7030A0"/>
        </w:rPr>
        <w:t xml:space="preserve"> tiniebla a la luz, porque sus obras eran malas. Pues todo el que obra perversamente detesta la luz y no se acerca a la luz, para no verse acusado por sus obras. En cambio, el que realiza la verdad se acerca a la luz, para que se vea que sus obras están hechas según Dios.»</w:t>
      </w:r>
    </w:p>
    <w:p w:rsidR="00E66EEA" w:rsidRDefault="00E66EEA" w:rsidP="00E66EEA">
      <w:pPr>
        <w:jc w:val="both"/>
        <w:rPr>
          <w:b/>
        </w:rPr>
      </w:pPr>
    </w:p>
    <w:p w:rsidR="00E66EEA" w:rsidRDefault="00E66EEA" w:rsidP="00E66EEA">
      <w:pPr>
        <w:jc w:val="both"/>
        <w:rPr>
          <w:b/>
        </w:rPr>
      </w:pPr>
      <w:r>
        <w:rPr>
          <w:b/>
        </w:rPr>
        <w:t>REFLEXIÓN</w:t>
      </w:r>
    </w:p>
    <w:p w:rsidR="00E66EEA" w:rsidRDefault="00E66EEA" w:rsidP="00E66EEA">
      <w:pPr>
        <w:jc w:val="both"/>
      </w:pPr>
      <w:r>
        <w:t xml:space="preserve">Cuando somos egoístas, violentos y aprovechados llenamos de oscuridad y dolor la vida de los demás y la nuestra. No tenemos nada que ver con Jesús que lleno de bondad, de generosidad y solidaridad el mundo, llenaba de luz la vida de las personas. Jesús choca con la oscuridad. ¿Y </w:t>
      </w:r>
      <w:proofErr w:type="spellStart"/>
      <w:r>
        <w:t>nosotr@s</w:t>
      </w:r>
      <w:proofErr w:type="spellEnd"/>
      <w:r>
        <w:t xml:space="preserve"> cuándo somos luz?</w:t>
      </w:r>
    </w:p>
    <w:p w:rsidR="00E66EEA" w:rsidRDefault="00E66EEA" w:rsidP="00E66EEA">
      <w:pPr>
        <w:jc w:val="both"/>
      </w:pPr>
      <w:r>
        <w:t>Si cogemos todas las gotas de agua de la semana anterior y las lanzamos al cielo seguro que surge el arco iris, la luz blanca del sol atraviesa la gota de agua, que hace de prisma, y se descompone en los colores… violeta, azul, verde, amarillo, naranja y el rojo.</w:t>
      </w:r>
    </w:p>
    <w:p w:rsidR="00E66EEA" w:rsidRDefault="00E66EEA" w:rsidP="00E66EEA">
      <w:pPr>
        <w:jc w:val="both"/>
      </w:pPr>
      <w:r>
        <w:t>La luz violeta de la confianza</w:t>
      </w:r>
    </w:p>
    <w:p w:rsidR="00E66EEA" w:rsidRDefault="00E66EEA" w:rsidP="00E66EEA">
      <w:pPr>
        <w:jc w:val="both"/>
      </w:pPr>
      <w:r>
        <w:t>La luz azul de la bondad</w:t>
      </w:r>
    </w:p>
    <w:p w:rsidR="00E66EEA" w:rsidRDefault="00E66EEA" w:rsidP="00E66EEA">
      <w:pPr>
        <w:jc w:val="both"/>
      </w:pPr>
      <w:r>
        <w:t>La luz verde de la vida</w:t>
      </w:r>
    </w:p>
    <w:p w:rsidR="00E66EEA" w:rsidRDefault="00E66EEA" w:rsidP="00E66EEA">
      <w:pPr>
        <w:jc w:val="both"/>
      </w:pPr>
      <w:r>
        <w:t>La luz amarilla de la alegría</w:t>
      </w:r>
    </w:p>
    <w:p w:rsidR="00E66EEA" w:rsidRDefault="00E66EEA" w:rsidP="00E66EEA">
      <w:pPr>
        <w:jc w:val="both"/>
      </w:pPr>
      <w:r>
        <w:t>La luz naranja de la compasión</w:t>
      </w:r>
    </w:p>
    <w:p w:rsidR="00E66EEA" w:rsidRDefault="00E66EEA" w:rsidP="00E66EEA">
      <w:pPr>
        <w:jc w:val="both"/>
      </w:pPr>
      <w:r>
        <w:t>La luz roja del amor</w:t>
      </w:r>
    </w:p>
    <w:p w:rsidR="00E66EEA" w:rsidRPr="00D87CAC" w:rsidRDefault="00E66EEA" w:rsidP="00E66EEA">
      <w:pPr>
        <w:jc w:val="both"/>
      </w:pPr>
    </w:p>
    <w:p w:rsidR="00E66EEA" w:rsidRDefault="00E66EEA" w:rsidP="00E66EEA">
      <w:pPr>
        <w:jc w:val="both"/>
        <w:rPr>
          <w:b/>
        </w:rPr>
      </w:pPr>
      <w:r>
        <w:rPr>
          <w:b/>
        </w:rPr>
        <w:t>DINÁMICA + GESTO</w:t>
      </w:r>
    </w:p>
    <w:p w:rsidR="00E66EEA" w:rsidRDefault="00E66EEA" w:rsidP="00E66EEA">
      <w:pPr>
        <w:jc w:val="both"/>
      </w:pPr>
      <w:r>
        <w:t>Papel continuo donde esté dibujado un arco iris sin pintar. Se podrá hacer con bolitas de papel, pinturas de tempera, rotuladores, tapones, botones, etc.</w:t>
      </w:r>
    </w:p>
    <w:p w:rsidR="00E66EEA" w:rsidRDefault="00E66EEA" w:rsidP="00E66EEA">
      <w:pPr>
        <w:jc w:val="both"/>
      </w:pPr>
      <w:r>
        <w:t>Se invita a que cada persona piense que luz quiere ser para los demás… la persona que quiere puede compartirlo cuando realiza el gesto</w:t>
      </w:r>
    </w:p>
    <w:p w:rsidR="00E66EEA" w:rsidRDefault="00E66EEA" w:rsidP="00E66EEA">
      <w:pPr>
        <w:jc w:val="both"/>
      </w:pPr>
      <w:r>
        <w:t>Según la luz que elija se dirigirá dónde está dibujado el arco iris y pintará/colocará un trocito de arco iris.</w:t>
      </w:r>
    </w:p>
    <w:p w:rsidR="00E66EEA" w:rsidRDefault="00E66EEA" w:rsidP="00E66EEA">
      <w:pPr>
        <w:jc w:val="both"/>
        <w:rPr>
          <w:b/>
        </w:rPr>
      </w:pPr>
      <w:bookmarkStart w:id="0" w:name="_GoBack"/>
      <w:bookmarkEnd w:id="0"/>
    </w:p>
    <w:p w:rsidR="00E66EEA" w:rsidRDefault="00E66EEA" w:rsidP="00E66EEA">
      <w:pPr>
        <w:jc w:val="both"/>
        <w:rPr>
          <w:b/>
        </w:rPr>
      </w:pPr>
      <w:r>
        <w:rPr>
          <w:b/>
        </w:rPr>
        <w:t>ORACIÓN</w:t>
      </w:r>
    </w:p>
    <w:p w:rsidR="00E66EEA" w:rsidRPr="00967E8B" w:rsidRDefault="00E66EEA" w:rsidP="00E66EEA">
      <w:pPr>
        <w:jc w:val="both"/>
      </w:pPr>
      <w:r w:rsidRPr="00967E8B">
        <w:t>La vida está llena de la luz de Dios</w:t>
      </w:r>
    </w:p>
    <w:p w:rsidR="00E66EEA" w:rsidRPr="00967E8B" w:rsidRDefault="00E66EEA" w:rsidP="00E66EEA">
      <w:pPr>
        <w:jc w:val="both"/>
      </w:pPr>
      <w:r w:rsidRPr="00967E8B">
        <w:t>Multitud de tonalidades y colores de Tu presencia caminando de la mano de la vida</w:t>
      </w:r>
    </w:p>
    <w:p w:rsidR="00E66EEA" w:rsidRPr="00967E8B" w:rsidRDefault="00E66EEA" w:rsidP="00E66EEA">
      <w:pPr>
        <w:jc w:val="both"/>
      </w:pPr>
      <w:r w:rsidRPr="00967E8B">
        <w:t>Aparece sobre el horizonte, un arco de oriente a occidente, en él está la promesa de la alianza</w:t>
      </w:r>
    </w:p>
    <w:p w:rsidR="00E66EEA" w:rsidRPr="00967E8B" w:rsidRDefault="00E66EEA" w:rsidP="00E66EEA">
      <w:pPr>
        <w:jc w:val="both"/>
      </w:pPr>
      <w:r w:rsidRPr="00967E8B">
        <w:t>Sorprende tu presencia, es como un regalo del cielo a la tierra</w:t>
      </w:r>
      <w:r>
        <w:t>.</w:t>
      </w:r>
    </w:p>
    <w:p w:rsidR="00E66EEA" w:rsidRDefault="00E66EEA" w:rsidP="00E66EEA">
      <w:pPr>
        <w:jc w:val="both"/>
      </w:pPr>
      <w:r w:rsidRPr="00967E8B">
        <w:t>Que Dios llene tu vida de muchos colores</w:t>
      </w:r>
      <w:r>
        <w:t>.</w:t>
      </w:r>
    </w:p>
    <w:p w:rsidR="00E66EEA" w:rsidRDefault="00E66EEA" w:rsidP="00E66EEA">
      <w:pPr>
        <w:jc w:val="both"/>
        <w:rPr>
          <w:bCs/>
        </w:rPr>
      </w:pPr>
    </w:p>
    <w:p w:rsidR="00E66EEA" w:rsidRPr="00202484" w:rsidRDefault="00E66EEA" w:rsidP="00E66EEA">
      <w:pPr>
        <w:jc w:val="both"/>
        <w:rPr>
          <w:bCs/>
        </w:rPr>
      </w:pPr>
      <w:r w:rsidRPr="00202484">
        <w:rPr>
          <w:bCs/>
        </w:rPr>
        <w:t xml:space="preserve">Tras leer la oración, el dinamizador/a previamente habrá colocado </w:t>
      </w:r>
      <w:r>
        <w:rPr>
          <w:bCs/>
        </w:rPr>
        <w:t>el escudo-valor que corresponde a</w:t>
      </w:r>
      <w:r w:rsidRPr="00202484">
        <w:rPr>
          <w:bCs/>
        </w:rPr>
        <w:t xml:space="preserve"> esta semana: CREATIVIDAD Y AUDACIA al final del arcoíris que hemos formado entre todos.</w:t>
      </w:r>
    </w:p>
    <w:p w:rsidR="00E66EEA" w:rsidRPr="00202484" w:rsidRDefault="00E66EEA" w:rsidP="00E66EEA">
      <w:pPr>
        <w:jc w:val="both"/>
        <w:rPr>
          <w:bCs/>
        </w:rPr>
      </w:pPr>
      <w:r w:rsidRPr="00202484">
        <w:rPr>
          <w:bCs/>
        </w:rPr>
        <w:t xml:space="preserve">Una persona o el dinamizador/a coge </w:t>
      </w:r>
      <w:r>
        <w:rPr>
          <w:bCs/>
        </w:rPr>
        <w:t>el escudo-valor y lo</w:t>
      </w:r>
      <w:r w:rsidRPr="00202484">
        <w:rPr>
          <w:bCs/>
        </w:rPr>
        <w:t xml:space="preserve"> pega en el símbolo correspondiente que está en la puerta y un@ a un@ van traspasando la puerta. </w:t>
      </w:r>
    </w:p>
    <w:p w:rsidR="007C58E5" w:rsidRPr="00967E8B" w:rsidRDefault="007C58E5" w:rsidP="00E66EEA">
      <w:pPr>
        <w:jc w:val="both"/>
      </w:pPr>
    </w:p>
    <w:sectPr w:rsidR="007C58E5" w:rsidRPr="00967E8B" w:rsidSect="001D6B19">
      <w:headerReference w:type="default" r:id="rId7"/>
      <w:footerReference w:type="default" r:id="rId8"/>
      <w:pgSz w:w="11906" w:h="16838"/>
      <w:pgMar w:top="17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60" w:rsidRDefault="00120F60">
      <w:pPr>
        <w:spacing w:after="0" w:line="240" w:lineRule="auto"/>
      </w:pPr>
      <w:r>
        <w:separator/>
      </w:r>
    </w:p>
  </w:endnote>
  <w:endnote w:type="continuationSeparator" w:id="0">
    <w:p w:rsidR="00120F60" w:rsidRDefault="0012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04"/>
      <w:gridCol w:w="2616"/>
    </w:tblGrid>
    <w:tr w:rsidR="001D6B19">
      <w:trPr>
        <w:trHeight w:val="360"/>
      </w:trPr>
      <w:tc>
        <w:tcPr>
          <w:tcW w:w="3500" w:type="pct"/>
        </w:tcPr>
        <w:p w:rsidR="001D6B19" w:rsidRDefault="00120F60">
          <w:pPr>
            <w:pStyle w:val="Piedepgina"/>
            <w:jc w:val="right"/>
          </w:pPr>
        </w:p>
      </w:tc>
      <w:tc>
        <w:tcPr>
          <w:tcW w:w="1500" w:type="pct"/>
          <w:shd w:val="clear" w:color="auto" w:fill="8064A2" w:themeFill="accent4"/>
        </w:tcPr>
        <w:p w:rsidR="001D6B19" w:rsidRDefault="004949FA">
          <w:pPr>
            <w:pStyle w:val="Piedepgina"/>
            <w:jc w:val="right"/>
            <w:rPr>
              <w:color w:val="FFFFFF" w:themeColor="background1"/>
            </w:rPr>
          </w:pPr>
          <w:r>
            <w:t xml:space="preserve">Cuaresma 2021                  </w:t>
          </w:r>
          <w:r>
            <w:fldChar w:fldCharType="begin"/>
          </w:r>
          <w:r>
            <w:instrText>PAGE    \* MERGEFORMAT</w:instrText>
          </w:r>
          <w:r>
            <w:fldChar w:fldCharType="separate"/>
          </w:r>
          <w:r w:rsidR="00E66EEA" w:rsidRPr="00E66EEA">
            <w:rPr>
              <w:noProof/>
              <w:color w:val="FFFFFF" w:themeColor="background1"/>
            </w:rPr>
            <w:t>3</w:t>
          </w:r>
          <w:r>
            <w:rPr>
              <w:color w:val="FFFFFF" w:themeColor="background1"/>
            </w:rPr>
            <w:fldChar w:fldCharType="end"/>
          </w:r>
        </w:p>
      </w:tc>
    </w:tr>
  </w:tbl>
  <w:p w:rsidR="001D6B19" w:rsidRDefault="00120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60" w:rsidRDefault="00120F60">
      <w:pPr>
        <w:spacing w:after="0" w:line="240" w:lineRule="auto"/>
      </w:pPr>
      <w:r>
        <w:separator/>
      </w:r>
    </w:p>
  </w:footnote>
  <w:footnote w:type="continuationSeparator" w:id="0">
    <w:p w:rsidR="00120F60" w:rsidRDefault="0012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19" w:rsidRDefault="004949FA">
    <w:pPr>
      <w:pStyle w:val="Encabezado"/>
    </w:pPr>
    <w:r>
      <w:rPr>
        <w:noProof/>
        <w:lang w:eastAsia="es-ES"/>
      </w:rPr>
      <mc:AlternateContent>
        <mc:Choice Requires="wps">
          <w:drawing>
            <wp:anchor distT="0" distB="0" distL="114300" distR="114300" simplePos="0" relativeHeight="251659264" behindDoc="0" locked="0" layoutInCell="1" allowOverlap="1" wp14:anchorId="1897109A" wp14:editId="7664A1FC">
              <wp:simplePos x="0" y="0"/>
              <wp:positionH relativeFrom="column">
                <wp:posOffset>475241</wp:posOffset>
              </wp:positionH>
              <wp:positionV relativeFrom="paragraph">
                <wp:posOffset>142091</wp:posOffset>
              </wp:positionV>
              <wp:extent cx="2725271" cy="1828800"/>
              <wp:effectExtent l="0" t="0" r="0" b="4445"/>
              <wp:wrapNone/>
              <wp:docPr id="11" name="11 Cuadro de texto"/>
              <wp:cNvGraphicFramePr/>
              <a:graphic xmlns:a="http://schemas.openxmlformats.org/drawingml/2006/main">
                <a:graphicData uri="http://schemas.microsoft.com/office/word/2010/wordprocessingShape">
                  <wps:wsp>
                    <wps:cNvSpPr txBox="1"/>
                    <wps:spPr>
                      <a:xfrm>
                        <a:off x="0" y="0"/>
                        <a:ext cx="2725271" cy="1828800"/>
                      </a:xfrm>
                      <a:prstGeom prst="rect">
                        <a:avLst/>
                      </a:prstGeom>
                      <a:noFill/>
                      <a:ln>
                        <a:noFill/>
                      </a:ln>
                      <a:effectLst/>
                    </wps:spPr>
                    <wps:txbx>
                      <w:txbxContent>
                        <w:p w:rsidR="001D6B19" w:rsidRPr="001D6B19" w:rsidRDefault="004949FA" w:rsidP="001D6B19">
                          <w:pPr>
                            <w:pStyle w:val="Encabezado"/>
                            <w:jc w:val="center"/>
                            <w:rPr>
                              <w:rFonts w:ascii="Bradley Hand ITC" w:hAnsi="Bradley Hand ITC"/>
                              <w:b/>
                              <w:noProof/>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B19">
                            <w:rPr>
                              <w:rFonts w:ascii="Bradley Hand ITC" w:hAnsi="Bradley Hand ITC"/>
                              <w:b/>
                              <w:noProof/>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Pastoral Obras Sociales</w:t>
                          </w:r>
                          <w:r>
                            <w:rPr>
                              <w:rFonts w:ascii="Bradley Hand ITC" w:hAnsi="Bradley Hand ITC"/>
                              <w:b/>
                              <w:noProof/>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España 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margin-left:37.4pt;margin-top:11.2pt;width:214.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" filled="f" stroked="f">
              <v:textbox style="mso-fit-shape-to-text:t">
                <w:txbxContent>
                  <w:p w:rsidR="001D6B19" w:rsidRPr="001D6B19" w:rsidRDefault="004949FA" w:rsidP="001D6B19">
                    <w:pPr>
                      <w:pStyle w:val="Encabezado"/>
                      <w:jc w:val="center"/>
                      <w:rPr>
                        <w:rFonts w:ascii="Bradley Hand ITC" w:hAnsi="Bradley Hand ITC"/>
                        <w:b/>
                        <w:noProof/>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B19">
                      <w:rPr>
                        <w:rFonts w:ascii="Bradley Hand ITC" w:hAnsi="Bradley Hand ITC"/>
                        <w:b/>
                        <w:noProof/>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Pastoral Obras Sociales</w:t>
                    </w:r>
                    <w:r>
                      <w:rPr>
                        <w:rFonts w:ascii="Bradley Hand ITC" w:hAnsi="Bradley Hand ITC"/>
                        <w:b/>
                        <w:noProof/>
                        <w:sz w:val="2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España Este</w:t>
                    </w:r>
                  </w:p>
                </w:txbxContent>
              </v:textbox>
            </v:shape>
          </w:pict>
        </mc:Fallback>
      </mc:AlternateContent>
    </w:r>
    <w:r>
      <w:rPr>
        <w:noProof/>
        <w:lang w:eastAsia="es-ES"/>
      </w:rPr>
      <w:drawing>
        <wp:inline distT="0" distB="0" distL="0" distR="0" wp14:anchorId="0DA729AD" wp14:editId="60F67F54">
          <wp:extent cx="477116" cy="481217"/>
          <wp:effectExtent l="0" t="0" r="0" b="0"/>
          <wp:docPr id="10"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32" cy="486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E5"/>
    <w:rsid w:val="00120F60"/>
    <w:rsid w:val="00122AC9"/>
    <w:rsid w:val="004949FA"/>
    <w:rsid w:val="007C58E5"/>
    <w:rsid w:val="00CC1995"/>
    <w:rsid w:val="00E66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8E5"/>
    <w:rPr>
      <w:color w:val="0000FF" w:themeColor="hyperlink"/>
      <w:u w:val="single"/>
    </w:rPr>
  </w:style>
  <w:style w:type="paragraph" w:styleId="Encabezado">
    <w:name w:val="header"/>
    <w:basedOn w:val="Normal"/>
    <w:link w:val="EncabezadoCar"/>
    <w:uiPriority w:val="99"/>
    <w:unhideWhenUsed/>
    <w:rsid w:val="007C58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8E5"/>
  </w:style>
  <w:style w:type="paragraph" w:styleId="Piedepgina">
    <w:name w:val="footer"/>
    <w:basedOn w:val="Normal"/>
    <w:link w:val="PiedepginaCar"/>
    <w:uiPriority w:val="99"/>
    <w:unhideWhenUsed/>
    <w:rsid w:val="007C58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8E5"/>
  </w:style>
  <w:style w:type="paragraph" w:styleId="Textodeglobo">
    <w:name w:val="Balloon Text"/>
    <w:basedOn w:val="Normal"/>
    <w:link w:val="TextodegloboCar"/>
    <w:uiPriority w:val="99"/>
    <w:semiHidden/>
    <w:unhideWhenUsed/>
    <w:rsid w:val="007C5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8E5"/>
    <w:rPr>
      <w:color w:val="0000FF" w:themeColor="hyperlink"/>
      <w:u w:val="single"/>
    </w:rPr>
  </w:style>
  <w:style w:type="paragraph" w:styleId="Encabezado">
    <w:name w:val="header"/>
    <w:basedOn w:val="Normal"/>
    <w:link w:val="EncabezadoCar"/>
    <w:uiPriority w:val="99"/>
    <w:unhideWhenUsed/>
    <w:rsid w:val="007C58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8E5"/>
  </w:style>
  <w:style w:type="paragraph" w:styleId="Piedepgina">
    <w:name w:val="footer"/>
    <w:basedOn w:val="Normal"/>
    <w:link w:val="PiedepginaCar"/>
    <w:uiPriority w:val="99"/>
    <w:unhideWhenUsed/>
    <w:rsid w:val="007C58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8E5"/>
  </w:style>
  <w:style w:type="paragraph" w:styleId="Textodeglobo">
    <w:name w:val="Balloon Text"/>
    <w:basedOn w:val="Normal"/>
    <w:link w:val="TextodegloboCar"/>
    <w:uiPriority w:val="99"/>
    <w:semiHidden/>
    <w:unhideWhenUsed/>
    <w:rsid w:val="007C5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4</cp:revision>
  <dcterms:created xsi:type="dcterms:W3CDTF">2021-02-08T10:48:00Z</dcterms:created>
  <dcterms:modified xsi:type="dcterms:W3CDTF">2021-02-16T09:17:00Z</dcterms:modified>
</cp:coreProperties>
</file>